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A9C8" w14:textId="77777777" w:rsidR="007D70D4" w:rsidRPr="00160252" w:rsidRDefault="00AC4EBA">
      <w:pPr>
        <w:jc w:val="center"/>
        <w:rPr>
          <w:rFonts w:ascii="Californian FB" w:hAnsi="Californian FB"/>
          <w:color w:val="333333"/>
        </w:rPr>
      </w:pPr>
      <w:r w:rsidRPr="00160252">
        <w:rPr>
          <w:rFonts w:ascii="Californian FB" w:hAnsi="Californian FB"/>
          <w:color w:val="333333"/>
        </w:rPr>
        <w:t>The Earliest European Explorers</w:t>
      </w:r>
    </w:p>
    <w:p w14:paraId="72AFC4E4" w14:textId="77777777" w:rsidR="00160252" w:rsidRDefault="00160252" w:rsidP="00160252">
      <w:pPr>
        <w:jc w:val="both"/>
        <w:rPr>
          <w:rFonts w:ascii="Californian FB" w:hAnsi="Californian FB"/>
          <w:color w:val="333333"/>
        </w:rPr>
      </w:pPr>
    </w:p>
    <w:p w14:paraId="044A5D7E" w14:textId="5C31845D" w:rsidR="007D70D4" w:rsidRPr="00160252" w:rsidRDefault="00AC4EBA" w:rsidP="00160252">
      <w:pPr>
        <w:jc w:val="both"/>
        <w:rPr>
          <w:rFonts w:ascii="Californian FB" w:hAnsi="Californian FB"/>
        </w:rPr>
      </w:pPr>
      <w:r w:rsidRPr="00160252">
        <w:rPr>
          <w:rFonts w:ascii="Californian FB" w:hAnsi="Californian FB"/>
          <w:color w:val="333333"/>
        </w:rPr>
        <w:t xml:space="preserve">European explorers came to the "New World" of North America in the </w:t>
      </w:r>
      <w:r w:rsidRPr="00160252">
        <w:rPr>
          <w:rFonts w:ascii="Californian FB" w:hAnsi="Californian FB"/>
        </w:rPr>
        <w:t>1500s. Before that time, the continent was an unknown place to them. These adventurers saw it as an entirely new land, with animals and plants to discover. They also met new people in this exciting New World—people with fascinating ways of life that the Eu</w:t>
      </w:r>
      <w:r w:rsidRPr="00160252">
        <w:rPr>
          <w:rFonts w:ascii="Californian FB" w:hAnsi="Californian FB"/>
        </w:rPr>
        <w:t xml:space="preserve">ropeans had never seen and languages they had never heard. This New World for Europeans was actually a very old world for the various people they met in North America. Today we call those people </w:t>
      </w:r>
      <w:hyperlink r:id="rId5">
        <w:r w:rsidRPr="00160252">
          <w:rPr>
            <w:rFonts w:ascii="Californian FB" w:hAnsi="Californian FB"/>
          </w:rPr>
          <w:t>American Indians</w:t>
        </w:r>
      </w:hyperlink>
      <w:r w:rsidRPr="00160252">
        <w:rPr>
          <w:rFonts w:ascii="Californian FB" w:hAnsi="Californian FB"/>
        </w:rPr>
        <w:t>.</w:t>
      </w:r>
    </w:p>
    <w:p w14:paraId="33F16C09" w14:textId="77777777" w:rsidR="007D70D4" w:rsidRPr="00160252" w:rsidRDefault="007D70D4">
      <w:pPr>
        <w:ind w:firstLine="720"/>
        <w:jc w:val="both"/>
        <w:rPr>
          <w:rFonts w:ascii="Californian FB" w:hAnsi="Californian FB"/>
        </w:rPr>
      </w:pPr>
    </w:p>
    <w:p w14:paraId="4FCA7720" w14:textId="77777777" w:rsidR="007D70D4" w:rsidRPr="00160252" w:rsidRDefault="00AC4EBA" w:rsidP="00160252">
      <w:pPr>
        <w:jc w:val="both"/>
        <w:rPr>
          <w:rFonts w:ascii="Californian FB" w:hAnsi="Californian FB"/>
        </w:rPr>
      </w:pPr>
      <w:r w:rsidRPr="00160252">
        <w:rPr>
          <w:rFonts w:ascii="Californian FB" w:hAnsi="Californian FB"/>
        </w:rPr>
        <w:t xml:space="preserve">As the English, French, and Spanish explorers came to North America, they brought </w:t>
      </w:r>
      <w:hyperlink r:id="rId6">
        <w:r w:rsidRPr="00160252">
          <w:rPr>
            <w:rFonts w:ascii="Californian FB" w:hAnsi="Californian FB"/>
          </w:rPr>
          <w:t>tremendous changes</w:t>
        </w:r>
      </w:hyperlink>
      <w:r w:rsidRPr="00160252">
        <w:rPr>
          <w:rFonts w:ascii="Californian FB" w:hAnsi="Californian FB"/>
        </w:rPr>
        <w:t xml:space="preserve"> to American Indian tribes. Europeans carried a hi</w:t>
      </w:r>
      <w:r w:rsidRPr="00160252">
        <w:rPr>
          <w:rFonts w:ascii="Californian FB" w:hAnsi="Californian FB"/>
        </w:rPr>
        <w:t xml:space="preserve">dden enemy to the Indians: </w:t>
      </w:r>
      <w:hyperlink r:id="rId7">
        <w:r w:rsidRPr="00160252">
          <w:rPr>
            <w:rFonts w:ascii="Californian FB" w:hAnsi="Californian FB"/>
            <w:b/>
          </w:rPr>
          <w:t>new diseases</w:t>
        </w:r>
      </w:hyperlink>
      <w:r w:rsidRPr="00160252">
        <w:rPr>
          <w:rFonts w:ascii="Californian FB" w:hAnsi="Californian FB"/>
        </w:rPr>
        <w:t xml:space="preserve">. Native people of America had no immunity to the diseases that European explorers and colonists brought with them. Diseases such as </w:t>
      </w:r>
      <w:hyperlink r:id="rId8">
        <w:r w:rsidRPr="00160252">
          <w:rPr>
            <w:rFonts w:ascii="Californian FB" w:hAnsi="Californian FB"/>
          </w:rPr>
          <w:t>smallpox</w:t>
        </w:r>
      </w:hyperlink>
      <w:r w:rsidRPr="00160252">
        <w:rPr>
          <w:rFonts w:ascii="Californian FB" w:hAnsi="Californian FB"/>
        </w:rPr>
        <w:t xml:space="preserve">, </w:t>
      </w:r>
      <w:hyperlink r:id="rId9">
        <w:r w:rsidRPr="00160252">
          <w:rPr>
            <w:rFonts w:ascii="Californian FB" w:hAnsi="Californian FB"/>
          </w:rPr>
          <w:t>influenza</w:t>
        </w:r>
      </w:hyperlink>
      <w:r w:rsidRPr="00160252">
        <w:rPr>
          <w:rFonts w:ascii="Californian FB" w:hAnsi="Californian FB"/>
        </w:rPr>
        <w:t xml:space="preserve">, </w:t>
      </w:r>
      <w:hyperlink r:id="rId10">
        <w:r w:rsidRPr="00160252">
          <w:rPr>
            <w:rFonts w:ascii="Californian FB" w:hAnsi="Californian FB"/>
          </w:rPr>
          <w:t>measles</w:t>
        </w:r>
      </w:hyperlink>
      <w:r w:rsidRPr="00160252">
        <w:rPr>
          <w:rFonts w:ascii="Californian FB" w:hAnsi="Californian FB"/>
        </w:rPr>
        <w:t xml:space="preserve">, and even </w:t>
      </w:r>
      <w:hyperlink r:id="rId11">
        <w:r w:rsidRPr="00160252">
          <w:rPr>
            <w:rFonts w:ascii="Californian FB" w:hAnsi="Californian FB"/>
          </w:rPr>
          <w:t>chicken pox</w:t>
        </w:r>
      </w:hyperlink>
      <w:r w:rsidRPr="00160252">
        <w:rPr>
          <w:rFonts w:ascii="Californian FB" w:hAnsi="Californian FB"/>
        </w:rPr>
        <w:t xml:space="preserve"> proved deadly to American Indians. Europeans were used to these diseases, but Indian people had no resistance to them. </w:t>
      </w:r>
    </w:p>
    <w:p w14:paraId="2548E902" w14:textId="77777777" w:rsidR="007D70D4" w:rsidRPr="00160252" w:rsidRDefault="007D70D4">
      <w:pPr>
        <w:ind w:firstLine="720"/>
        <w:jc w:val="both"/>
        <w:rPr>
          <w:rFonts w:ascii="Californian FB" w:hAnsi="Californian FB"/>
        </w:rPr>
      </w:pPr>
    </w:p>
    <w:p w14:paraId="791FB828" w14:textId="77777777" w:rsidR="007D70D4" w:rsidRPr="00160252" w:rsidRDefault="00AC4EBA" w:rsidP="00160252">
      <w:pPr>
        <w:jc w:val="both"/>
        <w:rPr>
          <w:rFonts w:ascii="Californian FB" w:hAnsi="Californian FB"/>
        </w:rPr>
      </w:pPr>
      <w:r w:rsidRPr="00160252">
        <w:rPr>
          <w:rFonts w:ascii="Californian FB" w:hAnsi="Californian FB"/>
        </w:rPr>
        <w:t>Sometimes the illnesses spread through direct contact with colonists. Other times, th</w:t>
      </w:r>
      <w:r w:rsidRPr="00160252">
        <w:rPr>
          <w:rFonts w:ascii="Californian FB" w:hAnsi="Californian FB"/>
        </w:rPr>
        <w:t>ey were transmitted as Indians traded with one another. The result of this contact with European germs was horrible. Sometimes whole villages perished¹ in a short time. The introduction of European diseases to American Indians was an accident that no one e</w:t>
      </w:r>
      <w:r w:rsidRPr="00160252">
        <w:rPr>
          <w:rFonts w:ascii="Californian FB" w:hAnsi="Californian FB"/>
        </w:rPr>
        <w:t>xpected. Neither the colonists nor the Indians had a good understanding of why this affected the Native people so badly.</w:t>
      </w:r>
    </w:p>
    <w:p w14:paraId="50E8CCD8" w14:textId="77777777" w:rsidR="007D70D4" w:rsidRPr="00160252" w:rsidRDefault="007D70D4">
      <w:pPr>
        <w:ind w:firstLine="720"/>
        <w:jc w:val="both"/>
        <w:rPr>
          <w:rFonts w:ascii="Californian FB" w:hAnsi="Californian FB"/>
        </w:rPr>
      </w:pPr>
    </w:p>
    <w:p w14:paraId="58C12C33" w14:textId="2C495547" w:rsidR="00160252" w:rsidRDefault="00AC4EBA" w:rsidP="00160252">
      <w:pPr>
        <w:jc w:val="both"/>
        <w:rPr>
          <w:rFonts w:ascii="Californian FB" w:hAnsi="Californian FB"/>
          <w:b/>
        </w:rPr>
      </w:pPr>
      <w:r w:rsidRPr="00160252">
        <w:rPr>
          <w:rFonts w:ascii="Californian FB" w:hAnsi="Californian FB"/>
        </w:rPr>
        <w:t>The great impact of disease on the Native population of America is an important part of the story of European exploration. Experts bel</w:t>
      </w:r>
      <w:r w:rsidRPr="00160252">
        <w:rPr>
          <w:rFonts w:ascii="Californian FB" w:hAnsi="Californian FB"/>
        </w:rPr>
        <w:t xml:space="preserve">ieve that as much as 90 percent of the American Indian population may have died from illnesses introduced to America by Europeans. This means that only one in ten Natives survived this hidden enemy. Their descendants are the </w:t>
      </w:r>
      <w:hyperlink r:id="rId12">
        <w:r w:rsidRPr="00160252">
          <w:rPr>
            <w:rFonts w:ascii="Californian FB" w:hAnsi="Californian FB"/>
          </w:rPr>
          <w:t>2.5 million Indians</w:t>
        </w:r>
      </w:hyperlink>
      <w:r w:rsidRPr="00160252">
        <w:rPr>
          <w:rFonts w:ascii="Californian FB" w:hAnsi="Californian FB"/>
        </w:rPr>
        <w:t xml:space="preserve"> who live in the United States today.</w:t>
      </w:r>
    </w:p>
    <w:p w14:paraId="1CD2C08C" w14:textId="77777777" w:rsidR="00160252" w:rsidRDefault="00160252">
      <w:pPr>
        <w:ind w:firstLine="720"/>
        <w:jc w:val="both"/>
        <w:rPr>
          <w:rFonts w:ascii="Californian FB" w:hAnsi="Californian FB"/>
          <w:b/>
        </w:rPr>
      </w:pPr>
    </w:p>
    <w:p w14:paraId="244B28C6" w14:textId="307180B3" w:rsidR="007D70D4" w:rsidRPr="00160252" w:rsidRDefault="00AC4EBA" w:rsidP="00160252">
      <w:pPr>
        <w:jc w:val="both"/>
        <w:rPr>
          <w:rFonts w:ascii="Californian FB" w:hAnsi="Californian FB"/>
        </w:rPr>
      </w:pPr>
      <w:r w:rsidRPr="00160252">
        <w:rPr>
          <w:rFonts w:ascii="Californian FB" w:hAnsi="Californian FB"/>
          <w:b/>
        </w:rPr>
        <w:t>New trade goods</w:t>
      </w:r>
      <w:r w:rsidRPr="00160252">
        <w:rPr>
          <w:rFonts w:ascii="Californian FB" w:hAnsi="Californian FB"/>
        </w:rPr>
        <w:t xml:space="preserve"> represented another big change that European explorers and colonists brought to American Indians. Soon after meeting their European visitors, Indians became very interested in things that the colonists could provide. In a short time, the Indians began usi</w:t>
      </w:r>
      <w:r w:rsidRPr="00160252">
        <w:rPr>
          <w:rFonts w:ascii="Californian FB" w:hAnsi="Californian FB"/>
        </w:rPr>
        <w:t xml:space="preserve">ng these new materials and products in their everyday lives. Native hunters were eager to trade prepared </w:t>
      </w:r>
      <w:hyperlink r:id="rId13">
        <w:r w:rsidRPr="00160252">
          <w:rPr>
            <w:rFonts w:ascii="Californian FB" w:hAnsi="Californian FB"/>
          </w:rPr>
          <w:t>deer hides and other pelts</w:t>
        </w:r>
      </w:hyperlink>
      <w:r w:rsidRPr="00160252">
        <w:rPr>
          <w:rFonts w:ascii="Californian FB" w:hAnsi="Californian FB"/>
        </w:rPr>
        <w:t xml:space="preserve"> for le</w:t>
      </w:r>
      <w:r w:rsidRPr="00160252">
        <w:rPr>
          <w:rFonts w:ascii="Californian FB" w:hAnsi="Californian FB"/>
        </w:rPr>
        <w:t xml:space="preserve">ngths of colored cloth. Metal tools such as axes, hoes, and knives became valuable new resources. Soon American Indian men put aside their bows and arrows for </w:t>
      </w:r>
      <w:hyperlink r:id="rId14">
        <w:r w:rsidRPr="00160252">
          <w:rPr>
            <w:rFonts w:ascii="Californian FB" w:hAnsi="Californian FB"/>
          </w:rPr>
          <w:t>European firearms</w:t>
        </w:r>
      </w:hyperlink>
      <w:r w:rsidRPr="00160252">
        <w:rPr>
          <w:rFonts w:ascii="Californian FB" w:hAnsi="Californian FB"/>
        </w:rPr>
        <w:t xml:space="preserve">, powder, and lead </w:t>
      </w:r>
      <w:r w:rsidRPr="00160252">
        <w:rPr>
          <w:rFonts w:ascii="Californian FB" w:hAnsi="Californian FB"/>
        </w:rPr>
        <w:t>shot. Trade items like metal pots often were cut up and remade into new tools or weapons. The desire to get European goods changed ancient trading patterns. The tradition of simple hunting for food began to become less important than getting animal hides t</w:t>
      </w:r>
      <w:r w:rsidRPr="00160252">
        <w:rPr>
          <w:rFonts w:ascii="Californian FB" w:hAnsi="Californian FB"/>
        </w:rPr>
        <w:t xml:space="preserve">o trade. Soon American Indians depended on European items for daily needs. Colonial traders also brought </w:t>
      </w:r>
      <w:hyperlink r:id="rId15">
        <w:r w:rsidRPr="00160252">
          <w:rPr>
            <w:rFonts w:ascii="Californian FB" w:hAnsi="Californian FB"/>
          </w:rPr>
          <w:t>rum</w:t>
        </w:r>
      </w:hyperlink>
      <w:r w:rsidRPr="00160252">
        <w:rPr>
          <w:rFonts w:ascii="Californian FB" w:hAnsi="Californian FB"/>
        </w:rPr>
        <w:t>, and this drink caused many problems for some tribes. New trade go</w:t>
      </w:r>
      <w:r w:rsidRPr="00160252">
        <w:rPr>
          <w:rFonts w:ascii="Californian FB" w:hAnsi="Californian FB"/>
        </w:rPr>
        <w:t>ods brought from across the Atlantic Ocean changed American Indian lives forever.</w:t>
      </w:r>
    </w:p>
    <w:p w14:paraId="7267EF1F" w14:textId="1A7B20C1" w:rsidR="007D70D4" w:rsidRPr="00160252" w:rsidRDefault="007D70D4">
      <w:pPr>
        <w:ind w:firstLine="720"/>
        <w:jc w:val="both"/>
        <w:rPr>
          <w:rFonts w:ascii="Californian FB" w:hAnsi="Californian FB"/>
        </w:rPr>
      </w:pPr>
    </w:p>
    <w:p w14:paraId="184D6523" w14:textId="789449BB" w:rsidR="007D70D4" w:rsidRPr="00160252" w:rsidRDefault="00AC4EBA" w:rsidP="00160252">
      <w:pPr>
        <w:jc w:val="both"/>
        <w:rPr>
          <w:rFonts w:ascii="Californian FB" w:hAnsi="Californian FB"/>
        </w:rPr>
      </w:pPr>
      <w:r w:rsidRPr="00160252">
        <w:rPr>
          <w:rFonts w:ascii="Californian FB" w:hAnsi="Californian FB"/>
        </w:rPr>
        <w:t xml:space="preserve">A third big change connected to this new trade was </w:t>
      </w:r>
      <w:hyperlink r:id="rId16">
        <w:r w:rsidRPr="00160252">
          <w:rPr>
            <w:rFonts w:ascii="Californian FB" w:hAnsi="Californian FB"/>
            <w:b/>
          </w:rPr>
          <w:t>slavery</w:t>
        </w:r>
      </w:hyperlink>
      <w:r w:rsidRPr="00160252">
        <w:rPr>
          <w:rFonts w:ascii="Californian FB" w:hAnsi="Californian FB"/>
        </w:rPr>
        <w:t>. Europeans needed workers to help build houses an</w:t>
      </w:r>
      <w:r w:rsidRPr="00160252">
        <w:rPr>
          <w:rFonts w:ascii="Californian FB" w:hAnsi="Californian FB"/>
        </w:rPr>
        <w:t>d clear fields. They soon realized that they could offer trade goods like tools and weapons to certain American Indian tribes that would bring them other Indians captured in tribal wars. These captured Indians were bought and sold as slaves. You might thin</w:t>
      </w:r>
      <w:r w:rsidRPr="00160252">
        <w:rPr>
          <w:rFonts w:ascii="Californian FB" w:hAnsi="Californian FB"/>
        </w:rPr>
        <w:t xml:space="preserve">k that Africans brought to America were the only enslaved people. It is surprising to learn that before 1700 in the Carolinas, one-fourth of all enslaved people were American Indian men, women, and children. Before 1700, the port city of </w:t>
      </w:r>
      <w:hyperlink r:id="rId17">
        <w:r w:rsidRPr="00160252">
          <w:rPr>
            <w:rFonts w:ascii="Californian FB" w:hAnsi="Californian FB"/>
          </w:rPr>
          <w:t>Charleston</w:t>
        </w:r>
      </w:hyperlink>
      <w:r w:rsidRPr="00160252">
        <w:rPr>
          <w:rFonts w:ascii="Californian FB" w:hAnsi="Californian FB"/>
        </w:rPr>
        <w:t xml:space="preserve"> shipped out many Native slaves to work in the Caribbean or to be sold in northern cities like Boston. Slavery led to warfare among tribes and </w:t>
      </w:r>
      <w:proofErr w:type="spellStart"/>
      <w:r w:rsidRPr="00160252">
        <w:rPr>
          <w:rFonts w:ascii="Californian FB" w:hAnsi="Californian FB"/>
        </w:rPr>
        <w:t>to</w:t>
      </w:r>
      <w:proofErr w:type="spellEnd"/>
      <w:r w:rsidRPr="00160252">
        <w:rPr>
          <w:rFonts w:ascii="Californian FB" w:hAnsi="Californian FB"/>
        </w:rPr>
        <w:t xml:space="preserve"> much hardship. Many tribes had to move to escape th</w:t>
      </w:r>
      <w:r w:rsidRPr="00160252">
        <w:rPr>
          <w:rFonts w:ascii="Californian FB" w:hAnsi="Californian FB"/>
        </w:rPr>
        <w:t>e slave trade, which destroyed some tribes completely. In time, the practice of enslaving Native peoples ended. However, it had greatly affected American Indians of the South and the Southwest.</w:t>
      </w:r>
    </w:p>
    <w:p w14:paraId="6A9ECBDA" w14:textId="6BDD7388" w:rsidR="007D70D4" w:rsidRPr="00160252" w:rsidRDefault="00160252">
      <w:pPr>
        <w:rPr>
          <w:rFonts w:ascii="Californian FB" w:hAnsi="Californian FB"/>
        </w:rPr>
      </w:pPr>
      <w:r w:rsidRPr="00160252">
        <w:rPr>
          <w:rFonts w:ascii="Californian FB" w:hAnsi="Californian FB"/>
          <w:noProof/>
        </w:rPr>
        <mc:AlternateContent>
          <mc:Choice Requires="wps">
            <w:drawing>
              <wp:anchor distT="114300" distB="114300" distL="114300" distR="114300" simplePos="0" relativeHeight="251658240" behindDoc="0" locked="0" layoutInCell="1" hidden="0" allowOverlap="1" wp14:anchorId="5D1B5613" wp14:editId="61A09DFE">
                <wp:simplePos x="0" y="0"/>
                <wp:positionH relativeFrom="column">
                  <wp:posOffset>19050</wp:posOffset>
                </wp:positionH>
                <wp:positionV relativeFrom="paragraph">
                  <wp:posOffset>103505</wp:posOffset>
                </wp:positionV>
                <wp:extent cx="4295775" cy="32385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4295775" cy="323850"/>
                        </a:xfrm>
                        <a:prstGeom prst="rect">
                          <a:avLst/>
                        </a:prstGeom>
                        <a:noFill/>
                        <a:ln>
                          <a:noFill/>
                        </a:ln>
                      </wps:spPr>
                      <wps:txbx>
                        <w:txbxContent>
                          <w:p w14:paraId="39A1BF26" w14:textId="77777777" w:rsidR="007D70D4" w:rsidRPr="00160252" w:rsidRDefault="00AC4EBA">
                            <w:pPr>
                              <w:spacing w:line="240" w:lineRule="auto"/>
                              <w:textDirection w:val="btLr"/>
                              <w:rPr>
                                <w:sz w:val="20"/>
                                <w:szCs w:val="20"/>
                              </w:rPr>
                            </w:pPr>
                            <w:r w:rsidRPr="00160252">
                              <w:rPr>
                                <w:color w:val="000000"/>
                                <w:sz w:val="18"/>
                                <w:szCs w:val="20"/>
                              </w:rPr>
                              <w:t xml:space="preserve">1. </w:t>
                            </w:r>
                            <w:r w:rsidRPr="00160252">
                              <w:rPr>
                                <w:b/>
                                <w:color w:val="000000"/>
                                <w:sz w:val="18"/>
                                <w:szCs w:val="20"/>
                              </w:rPr>
                              <w:t xml:space="preserve">Perished: </w:t>
                            </w:r>
                            <w:r w:rsidRPr="00160252">
                              <w:rPr>
                                <w:color w:val="000000"/>
                                <w:sz w:val="18"/>
                                <w:szCs w:val="20"/>
                              </w:rPr>
                              <w:t>suffered death</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w14:anchorId="5D1B5613" id="_x0000_t202" coordsize="21600,21600" o:spt="202" path="m,l,21600r21600,l21600,xe">
                <v:stroke joinstyle="miter"/>
                <v:path gradientshapeok="t" o:connecttype="rect"/>
              </v:shapetype>
              <v:shape id="Text Box 1" o:spid="_x0000_s1026" type="#_x0000_t202" style="position:absolute;margin-left:1.5pt;margin-top:8.15pt;width:338.25pt;height:25.5pt;z-index:251658240;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" filled="f" stroked="f">
                <v:textbox inset="2.53958mm,2.53958mm,2.53958mm,2.53958mm">
                  <w:txbxContent>
                    <w:p w14:paraId="39A1BF26" w14:textId="77777777" w:rsidR="007D70D4" w:rsidRPr="00160252" w:rsidRDefault="00AC4EBA">
                      <w:pPr>
                        <w:spacing w:line="240" w:lineRule="auto"/>
                        <w:textDirection w:val="btLr"/>
                        <w:rPr>
                          <w:sz w:val="20"/>
                          <w:szCs w:val="20"/>
                        </w:rPr>
                      </w:pPr>
                      <w:r w:rsidRPr="00160252">
                        <w:rPr>
                          <w:color w:val="000000"/>
                          <w:sz w:val="18"/>
                          <w:szCs w:val="20"/>
                        </w:rPr>
                        <w:t xml:space="preserve">1. </w:t>
                      </w:r>
                      <w:r w:rsidRPr="00160252">
                        <w:rPr>
                          <w:b/>
                          <w:color w:val="000000"/>
                          <w:sz w:val="18"/>
                          <w:szCs w:val="20"/>
                        </w:rPr>
                        <w:t xml:space="preserve">Perished: </w:t>
                      </w:r>
                      <w:r w:rsidRPr="00160252">
                        <w:rPr>
                          <w:color w:val="000000"/>
                          <w:sz w:val="18"/>
                          <w:szCs w:val="20"/>
                        </w:rPr>
                        <w:t>suffered death</w:t>
                      </w:r>
                    </w:p>
                  </w:txbxContent>
                </v:textbox>
                <w10:wrap type="square"/>
              </v:shape>
            </w:pict>
          </mc:Fallback>
        </mc:AlternateContent>
      </w:r>
    </w:p>
    <w:p w14:paraId="3FC4AA3C" w14:textId="77777777" w:rsidR="00160252" w:rsidRDefault="00160252">
      <w:pPr>
        <w:rPr>
          <w:rFonts w:ascii="Californian FB" w:hAnsi="Californian FB"/>
          <w:sz w:val="18"/>
          <w:szCs w:val="18"/>
        </w:rPr>
      </w:pPr>
    </w:p>
    <w:p w14:paraId="4A9EC03B" w14:textId="77777777" w:rsidR="00160252" w:rsidRDefault="00160252">
      <w:pPr>
        <w:rPr>
          <w:rFonts w:ascii="Californian FB" w:hAnsi="Californian FB"/>
          <w:sz w:val="18"/>
          <w:szCs w:val="18"/>
        </w:rPr>
      </w:pPr>
    </w:p>
    <w:p w14:paraId="32B4F259" w14:textId="77777777" w:rsidR="00160252" w:rsidRDefault="00160252">
      <w:pPr>
        <w:rPr>
          <w:rFonts w:ascii="Californian FB" w:hAnsi="Californian FB"/>
          <w:sz w:val="18"/>
          <w:szCs w:val="18"/>
        </w:rPr>
      </w:pPr>
    </w:p>
    <w:p w14:paraId="68FF48AD" w14:textId="46997005" w:rsidR="007D70D4" w:rsidRDefault="00AC4EBA">
      <w:pPr>
        <w:rPr>
          <w:rFonts w:ascii="Californian FB" w:hAnsi="Californian FB"/>
          <w:sz w:val="18"/>
          <w:szCs w:val="18"/>
        </w:rPr>
      </w:pPr>
      <w:r w:rsidRPr="00160252">
        <w:rPr>
          <w:rFonts w:ascii="Californian FB" w:hAnsi="Californian FB"/>
          <w:sz w:val="18"/>
          <w:szCs w:val="18"/>
        </w:rPr>
        <w:t xml:space="preserve">Adapted from </w:t>
      </w:r>
      <w:r w:rsidRPr="00160252">
        <w:rPr>
          <w:rFonts w:ascii="Californian FB" w:hAnsi="Californian FB"/>
          <w:i/>
          <w:sz w:val="18"/>
          <w:szCs w:val="18"/>
        </w:rPr>
        <w:t>American Indians at European Contact – The Ea</w:t>
      </w:r>
      <w:r w:rsidRPr="00160252">
        <w:rPr>
          <w:rFonts w:ascii="Californian FB" w:hAnsi="Californian FB"/>
          <w:i/>
          <w:sz w:val="18"/>
          <w:szCs w:val="18"/>
        </w:rPr>
        <w:t>rliest American Explorers by</w:t>
      </w:r>
      <w:r w:rsidRPr="00160252">
        <w:rPr>
          <w:rFonts w:ascii="Californian FB" w:hAnsi="Californian FB"/>
          <w:sz w:val="18"/>
          <w:szCs w:val="18"/>
        </w:rPr>
        <w:t xml:space="preserve"> John W. Kincheloe, III  </w:t>
      </w:r>
      <w:hyperlink r:id="rId18">
        <w:r w:rsidRPr="00160252">
          <w:rPr>
            <w:rFonts w:ascii="Californian FB" w:hAnsi="Californian FB"/>
            <w:color w:val="0000FF"/>
            <w:sz w:val="18"/>
            <w:szCs w:val="18"/>
            <w:u w:val="single"/>
          </w:rPr>
          <w:t>http://www.ncpedia.org/history/early/contact</w:t>
        </w:r>
      </w:hyperlink>
      <w:r w:rsidRPr="00160252">
        <w:rPr>
          <w:rFonts w:ascii="Californian FB" w:hAnsi="Californian FB"/>
          <w:sz w:val="18"/>
          <w:szCs w:val="18"/>
        </w:rPr>
        <w:t xml:space="preserve"> </w:t>
      </w:r>
    </w:p>
    <w:p w14:paraId="076B3760" w14:textId="37382342" w:rsidR="00AC4EBA" w:rsidRDefault="00AC4EBA">
      <w:pPr>
        <w:rPr>
          <w:rFonts w:ascii="Californian FB" w:hAnsi="Californian FB"/>
          <w:sz w:val="18"/>
          <w:szCs w:val="18"/>
        </w:rPr>
      </w:pPr>
    </w:p>
    <w:p w14:paraId="7FAD7C74" w14:textId="3D8C7A68" w:rsidR="00AC4EBA" w:rsidRDefault="00AC4EBA">
      <w:pPr>
        <w:rPr>
          <w:rFonts w:ascii="Californian FB" w:hAnsi="Californian FB"/>
          <w:sz w:val="18"/>
          <w:szCs w:val="18"/>
        </w:rPr>
      </w:pPr>
    </w:p>
    <w:p w14:paraId="5140C2D2" w14:textId="67364515" w:rsidR="00AC4EBA" w:rsidRPr="00AC4EBA" w:rsidRDefault="00AC4EBA" w:rsidP="00AC4EBA">
      <w:pPr>
        <w:pStyle w:val="ListParagraph"/>
        <w:numPr>
          <w:ilvl w:val="0"/>
          <w:numId w:val="1"/>
        </w:numPr>
        <w:rPr>
          <w:rFonts w:ascii="Californian FB" w:hAnsi="Californian FB"/>
          <w:sz w:val="24"/>
          <w:szCs w:val="24"/>
        </w:rPr>
      </w:pPr>
      <w:r w:rsidRPr="00AC4EBA">
        <w:rPr>
          <w:rFonts w:ascii="Californian FB" w:hAnsi="Californian FB"/>
          <w:sz w:val="24"/>
          <w:szCs w:val="24"/>
        </w:rPr>
        <w:t>Name three things (in a complete sentence, not a list!) that the Europea</w:t>
      </w:r>
      <w:bookmarkStart w:id="0" w:name="_GoBack"/>
      <w:bookmarkEnd w:id="0"/>
      <w:r w:rsidRPr="00AC4EBA">
        <w:rPr>
          <w:rFonts w:ascii="Californian FB" w:hAnsi="Californian FB"/>
          <w:sz w:val="24"/>
          <w:szCs w:val="24"/>
        </w:rPr>
        <w:t>ns did to change the life of the American Indians?</w:t>
      </w:r>
    </w:p>
    <w:sectPr w:rsidR="00AC4EBA" w:rsidRPr="00AC4EBA" w:rsidSect="0016025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A4237"/>
    <w:multiLevelType w:val="hybridMultilevel"/>
    <w:tmpl w:val="100E4CDC"/>
    <w:lvl w:ilvl="0" w:tplc="6D90BD2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D4"/>
    <w:rsid w:val="00160252"/>
    <w:rsid w:val="007D70D4"/>
    <w:rsid w:val="00AC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36D2"/>
  <w15:docId w15:val="{DA6A9927-6766-4FA6-AFF5-A9D4C808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C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t.cdc.gov/agent/smallpox/index.asp" TargetMode="External"/><Relationship Id="rId13" Type="http://schemas.openxmlformats.org/officeDocument/2006/relationships/hyperlink" Target="http://lcweb2.loc.gov/cgi-bin/query/r?ammem/AMALL:@field%28NUMBER+@band%28codhawp%2000172214%29%29" TargetMode="External"/><Relationship Id="rId18" Type="http://schemas.openxmlformats.org/officeDocument/2006/relationships/hyperlink" Target="http://www.ncpedia.org/history/early/contact" TargetMode="External"/><Relationship Id="rId3" Type="http://schemas.openxmlformats.org/officeDocument/2006/relationships/settings" Target="settings.xml"/><Relationship Id="rId7" Type="http://schemas.openxmlformats.org/officeDocument/2006/relationships/hyperlink" Target="http://www.learnnc.org/lp/editions/nchist-twoworlds/1689" TargetMode="External"/><Relationship Id="rId12" Type="http://schemas.openxmlformats.org/officeDocument/2006/relationships/hyperlink" Target="http://www.census.gov/prod/2002pubs/c2kbr01-15.pdf" TargetMode="External"/><Relationship Id="rId17" Type="http://schemas.openxmlformats.org/officeDocument/2006/relationships/hyperlink" Target="http://www.nps.gov/nr/travel/charleston/osm.htm" TargetMode="External"/><Relationship Id="rId2" Type="http://schemas.openxmlformats.org/officeDocument/2006/relationships/styles" Target="styles.xml"/><Relationship Id="rId16" Type="http://schemas.openxmlformats.org/officeDocument/2006/relationships/hyperlink" Target="http://www.lib.unc.edu/stories/slavery/sto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nc.org/lp/editions/nchist-twoworlds/1866" TargetMode="External"/><Relationship Id="rId11" Type="http://schemas.openxmlformats.org/officeDocument/2006/relationships/hyperlink" Target="http://www.cdc.gov/vaccines/vpd-vac/varicella/in-short-adult.htm" TargetMode="External"/><Relationship Id="rId5" Type="http://schemas.openxmlformats.org/officeDocument/2006/relationships/hyperlink" Target="http://ncpedia.org/category/subjects/american-indian" TargetMode="External"/><Relationship Id="rId15" Type="http://schemas.openxmlformats.org/officeDocument/2006/relationships/hyperlink" Target="http://www.history.org/foundation/journal/holiday07/drink.cfm" TargetMode="External"/><Relationship Id="rId10" Type="http://schemas.openxmlformats.org/officeDocument/2006/relationships/hyperlink" Target="http://www.cdc.gov/measle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flu/other_flu.htm" TargetMode="External"/><Relationship Id="rId14" Type="http://schemas.openxmlformats.org/officeDocument/2006/relationships/hyperlink" Target="http://www.learnnc.org/lp/multimedia/9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Rex</dc:creator>
  <cp:lastModifiedBy>Edward Rex</cp:lastModifiedBy>
  <cp:revision>3</cp:revision>
  <dcterms:created xsi:type="dcterms:W3CDTF">2019-10-02T11:34:00Z</dcterms:created>
  <dcterms:modified xsi:type="dcterms:W3CDTF">2019-10-02T11:36:00Z</dcterms:modified>
</cp:coreProperties>
</file>